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95" w:rsidRPr="00FA6C31" w:rsidRDefault="00FA6C31">
      <w:pPr>
        <w:rPr>
          <w:u w:val="single"/>
        </w:rPr>
      </w:pPr>
      <w:r w:rsidRPr="00FA6C31">
        <w:rPr>
          <w:u w:val="single"/>
        </w:rPr>
        <w:t>Inter-Agency Agreement for Dually Served Frequently Asked Questions – 12/18/2020</w:t>
      </w:r>
    </w:p>
    <w:p w:rsidR="00FA6C31" w:rsidRPr="00FA6C31" w:rsidRDefault="00FA6C31" w:rsidP="00FA6C31">
      <w:r w:rsidRPr="00FA6C31">
        <w:rPr>
          <w:b/>
          <w:bCs/>
        </w:rPr>
        <w:t>Q. We sent an Inter-Agency Agreement to King County last month, but the family has changed their mind and no longer wants to receive services from the second agency. What do we do?</w:t>
      </w:r>
    </w:p>
    <w:p w:rsidR="00FA6C31" w:rsidRPr="00FA6C31" w:rsidRDefault="00FA6C31" w:rsidP="00FA6C31">
      <w:r w:rsidRPr="00FA6C31">
        <w:t xml:space="preserve">A. You will need to do an IFSP review. Ensure that the progress note is up to date in the DMS. Billing staff will also need to add an exit date in the CORE spreadsheet. </w:t>
      </w:r>
    </w:p>
    <w:p w:rsidR="00FA6C31" w:rsidRDefault="00FA6C31" w:rsidP="00FA6C31">
      <w:pPr>
        <w:rPr>
          <w:b/>
          <w:bCs/>
        </w:rPr>
      </w:pPr>
    </w:p>
    <w:p w:rsidR="00FA6C31" w:rsidRPr="00FA6C31" w:rsidRDefault="00FA6C31" w:rsidP="00FA6C31">
      <w:r w:rsidRPr="00FA6C31">
        <w:rPr>
          <w:b/>
          <w:bCs/>
        </w:rPr>
        <w:t>Q. Would I ever send an updated Inter-Agency Agreement, or is it completely done once I submit it? How do I inform the county of changes to the IAA?</w:t>
      </w:r>
    </w:p>
    <w:p w:rsidR="00FA6C31" w:rsidRDefault="00FA6C31" w:rsidP="00FA6C31">
      <w:r w:rsidRPr="00FA6C31">
        <w:t xml:space="preserve">A. You will need to update an existing Interagency Agreement when services/frequency change (but not when a child leaves services completely or leaves an agency). </w:t>
      </w:r>
    </w:p>
    <w:p w:rsidR="00FA6C31" w:rsidRDefault="00FA6C31" w:rsidP="00FA6C31">
      <w:pPr>
        <w:rPr>
          <w:b/>
          <w:bCs/>
        </w:rPr>
      </w:pPr>
    </w:p>
    <w:p w:rsidR="00FA6C31" w:rsidRPr="00FA6C31" w:rsidRDefault="00FA6C31" w:rsidP="00FA6C31">
      <w:r w:rsidRPr="00FA6C31">
        <w:rPr>
          <w:b/>
          <w:bCs/>
        </w:rPr>
        <w:t xml:space="preserve">Q. What about a child who is just receiving DHH services (no </w:t>
      </w:r>
      <w:proofErr w:type="gramStart"/>
      <w:r w:rsidRPr="00FA6C31">
        <w:rPr>
          <w:b/>
          <w:bCs/>
        </w:rPr>
        <w:t>full service</w:t>
      </w:r>
      <w:proofErr w:type="gramEnd"/>
      <w:r w:rsidRPr="00FA6C31">
        <w:rPr>
          <w:b/>
          <w:bCs/>
        </w:rPr>
        <w:t xml:space="preserve"> provider)? Do we need a form?</w:t>
      </w:r>
    </w:p>
    <w:p w:rsidR="00FA6C31" w:rsidRPr="00FA6C31" w:rsidRDefault="00FA6C31" w:rsidP="00FA6C31">
      <w:r w:rsidRPr="00FA6C31">
        <w:t>A. Yes – One of the purposes of the form is to promote collaboration when agencies are working together to serve families.</w:t>
      </w:r>
    </w:p>
    <w:p w:rsidR="00FA6C31" w:rsidRDefault="00FA6C31" w:rsidP="00FA6C31">
      <w:pPr>
        <w:rPr>
          <w:b/>
          <w:bCs/>
        </w:rPr>
      </w:pPr>
    </w:p>
    <w:p w:rsidR="00FA6C31" w:rsidRPr="00FA6C31" w:rsidRDefault="00FA6C31" w:rsidP="00FA6C31">
      <w:r w:rsidRPr="00FA6C31">
        <w:rPr>
          <w:b/>
          <w:bCs/>
        </w:rPr>
        <w:t>Q. What about a child who is receiving services at our agency and vision services at CTC or Kindering? Do we need a form?</w:t>
      </w:r>
    </w:p>
    <w:p w:rsidR="00FA6C31" w:rsidRPr="00FA6C31" w:rsidRDefault="00FA6C31" w:rsidP="00FA6C31">
      <w:r w:rsidRPr="00FA6C31">
        <w:t>A. Yes, similar to DHH, one of the purposes of the IAA is to promote collaboration when agencies are working together to serve families.</w:t>
      </w:r>
    </w:p>
    <w:p w:rsidR="00FA6C31" w:rsidRDefault="00FA6C31" w:rsidP="00FA6C31"/>
    <w:p w:rsidR="00FA6C31" w:rsidRPr="00FA6C31" w:rsidRDefault="00FA6C31" w:rsidP="00FA6C31">
      <w:r w:rsidRPr="00FA6C31">
        <w:rPr>
          <w:b/>
          <w:bCs/>
        </w:rPr>
        <w:t>Q. How do we fill out monthly services if services are provided quarterly? The form says monthly.</w:t>
      </w:r>
    </w:p>
    <w:p w:rsidR="00FA6C31" w:rsidRPr="00FA6C31" w:rsidRDefault="00FA6C31" w:rsidP="00FA6C31">
      <w:r w:rsidRPr="00FA6C31">
        <w:t>A. Fill out the average number of services per month. If 11 times per quarter, say 4 per month and add a comment saying 11x/quarter.</w:t>
      </w:r>
    </w:p>
    <w:p w:rsidR="00FA6C31" w:rsidRDefault="00FA6C31" w:rsidP="00FA6C31">
      <w:pPr>
        <w:rPr>
          <w:b/>
          <w:bCs/>
        </w:rPr>
      </w:pPr>
    </w:p>
    <w:p w:rsidR="00FA6C31" w:rsidRPr="00FA6C31" w:rsidRDefault="00FA6C31" w:rsidP="00FA6C31">
      <w:bookmarkStart w:id="0" w:name="_GoBack"/>
      <w:bookmarkEnd w:id="0"/>
      <w:r w:rsidRPr="00FA6C31">
        <w:rPr>
          <w:b/>
          <w:bCs/>
        </w:rPr>
        <w:t>Q. What do we do if another agency hasn’t sent the IAA to us in a timely manner?</w:t>
      </w:r>
    </w:p>
    <w:p w:rsidR="00FA6C31" w:rsidRPr="00FA6C31" w:rsidRDefault="00FA6C31" w:rsidP="00FA6C31">
      <w:r w:rsidRPr="00FA6C31">
        <w:t>A. Please contact lead FRC or manager at the agency, you are also welcome to cc Liz and Debi at King County.</w:t>
      </w:r>
    </w:p>
    <w:p w:rsidR="00FA6C31" w:rsidRPr="00FA6C31" w:rsidRDefault="00FA6C31" w:rsidP="00FA6C31"/>
    <w:p w:rsidR="00FA6C31" w:rsidRDefault="00FA6C31"/>
    <w:sectPr w:rsidR="00FA6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C31" w:rsidRDefault="00FA6C31" w:rsidP="00FA6C31">
      <w:pPr>
        <w:spacing w:after="0" w:line="240" w:lineRule="auto"/>
      </w:pPr>
      <w:r>
        <w:separator/>
      </w:r>
    </w:p>
  </w:endnote>
  <w:endnote w:type="continuationSeparator" w:id="0">
    <w:p w:rsidR="00FA6C31" w:rsidRDefault="00FA6C31" w:rsidP="00FA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C31" w:rsidRDefault="00FA6C31" w:rsidP="00FA6C31">
      <w:pPr>
        <w:spacing w:after="0" w:line="240" w:lineRule="auto"/>
      </w:pPr>
      <w:r>
        <w:separator/>
      </w:r>
    </w:p>
  </w:footnote>
  <w:footnote w:type="continuationSeparator" w:id="0">
    <w:p w:rsidR="00FA6C31" w:rsidRDefault="00FA6C31" w:rsidP="00FA6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C0F"/>
    <w:multiLevelType w:val="hybridMultilevel"/>
    <w:tmpl w:val="B5F04FE6"/>
    <w:lvl w:ilvl="0" w:tplc="9DC64372">
      <w:start w:val="1"/>
      <w:numFmt w:val="bullet"/>
      <w:lvlText w:val=" "/>
      <w:lvlJc w:val="left"/>
      <w:pPr>
        <w:tabs>
          <w:tab w:val="num" w:pos="720"/>
        </w:tabs>
        <w:ind w:left="720" w:hanging="360"/>
      </w:pPr>
      <w:rPr>
        <w:rFonts w:ascii="Calibri" w:hAnsi="Calibri" w:hint="default"/>
      </w:rPr>
    </w:lvl>
    <w:lvl w:ilvl="1" w:tplc="B8925128" w:tentative="1">
      <w:start w:val="1"/>
      <w:numFmt w:val="bullet"/>
      <w:lvlText w:val=" "/>
      <w:lvlJc w:val="left"/>
      <w:pPr>
        <w:tabs>
          <w:tab w:val="num" w:pos="1440"/>
        </w:tabs>
        <w:ind w:left="1440" w:hanging="360"/>
      </w:pPr>
      <w:rPr>
        <w:rFonts w:ascii="Calibri" w:hAnsi="Calibri" w:hint="default"/>
      </w:rPr>
    </w:lvl>
    <w:lvl w:ilvl="2" w:tplc="DEDC18EE" w:tentative="1">
      <w:start w:val="1"/>
      <w:numFmt w:val="bullet"/>
      <w:lvlText w:val=" "/>
      <w:lvlJc w:val="left"/>
      <w:pPr>
        <w:tabs>
          <w:tab w:val="num" w:pos="2160"/>
        </w:tabs>
        <w:ind w:left="2160" w:hanging="360"/>
      </w:pPr>
      <w:rPr>
        <w:rFonts w:ascii="Calibri" w:hAnsi="Calibri" w:hint="default"/>
      </w:rPr>
    </w:lvl>
    <w:lvl w:ilvl="3" w:tplc="EA10FDE2" w:tentative="1">
      <w:start w:val="1"/>
      <w:numFmt w:val="bullet"/>
      <w:lvlText w:val=" "/>
      <w:lvlJc w:val="left"/>
      <w:pPr>
        <w:tabs>
          <w:tab w:val="num" w:pos="2880"/>
        </w:tabs>
        <w:ind w:left="2880" w:hanging="360"/>
      </w:pPr>
      <w:rPr>
        <w:rFonts w:ascii="Calibri" w:hAnsi="Calibri" w:hint="default"/>
      </w:rPr>
    </w:lvl>
    <w:lvl w:ilvl="4" w:tplc="5330AF4C" w:tentative="1">
      <w:start w:val="1"/>
      <w:numFmt w:val="bullet"/>
      <w:lvlText w:val=" "/>
      <w:lvlJc w:val="left"/>
      <w:pPr>
        <w:tabs>
          <w:tab w:val="num" w:pos="3600"/>
        </w:tabs>
        <w:ind w:left="3600" w:hanging="360"/>
      </w:pPr>
      <w:rPr>
        <w:rFonts w:ascii="Calibri" w:hAnsi="Calibri" w:hint="default"/>
      </w:rPr>
    </w:lvl>
    <w:lvl w:ilvl="5" w:tplc="A5485526" w:tentative="1">
      <w:start w:val="1"/>
      <w:numFmt w:val="bullet"/>
      <w:lvlText w:val=" "/>
      <w:lvlJc w:val="left"/>
      <w:pPr>
        <w:tabs>
          <w:tab w:val="num" w:pos="4320"/>
        </w:tabs>
        <w:ind w:left="4320" w:hanging="360"/>
      </w:pPr>
      <w:rPr>
        <w:rFonts w:ascii="Calibri" w:hAnsi="Calibri" w:hint="default"/>
      </w:rPr>
    </w:lvl>
    <w:lvl w:ilvl="6" w:tplc="255A33B0" w:tentative="1">
      <w:start w:val="1"/>
      <w:numFmt w:val="bullet"/>
      <w:lvlText w:val=" "/>
      <w:lvlJc w:val="left"/>
      <w:pPr>
        <w:tabs>
          <w:tab w:val="num" w:pos="5040"/>
        </w:tabs>
        <w:ind w:left="5040" w:hanging="360"/>
      </w:pPr>
      <w:rPr>
        <w:rFonts w:ascii="Calibri" w:hAnsi="Calibri" w:hint="default"/>
      </w:rPr>
    </w:lvl>
    <w:lvl w:ilvl="7" w:tplc="3DDA665E" w:tentative="1">
      <w:start w:val="1"/>
      <w:numFmt w:val="bullet"/>
      <w:lvlText w:val=" "/>
      <w:lvlJc w:val="left"/>
      <w:pPr>
        <w:tabs>
          <w:tab w:val="num" w:pos="5760"/>
        </w:tabs>
        <w:ind w:left="5760" w:hanging="360"/>
      </w:pPr>
      <w:rPr>
        <w:rFonts w:ascii="Calibri" w:hAnsi="Calibri" w:hint="default"/>
      </w:rPr>
    </w:lvl>
    <w:lvl w:ilvl="8" w:tplc="A5EA75E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F184451"/>
    <w:multiLevelType w:val="hybridMultilevel"/>
    <w:tmpl w:val="50FA0F92"/>
    <w:lvl w:ilvl="0" w:tplc="DA06AF0A">
      <w:start w:val="1"/>
      <w:numFmt w:val="bullet"/>
      <w:lvlText w:val=" "/>
      <w:lvlJc w:val="left"/>
      <w:pPr>
        <w:tabs>
          <w:tab w:val="num" w:pos="720"/>
        </w:tabs>
        <w:ind w:left="720" w:hanging="360"/>
      </w:pPr>
      <w:rPr>
        <w:rFonts w:ascii="Calibri" w:hAnsi="Calibri" w:hint="default"/>
      </w:rPr>
    </w:lvl>
    <w:lvl w:ilvl="1" w:tplc="BC8001AE" w:tentative="1">
      <w:start w:val="1"/>
      <w:numFmt w:val="bullet"/>
      <w:lvlText w:val=" "/>
      <w:lvlJc w:val="left"/>
      <w:pPr>
        <w:tabs>
          <w:tab w:val="num" w:pos="1440"/>
        </w:tabs>
        <w:ind w:left="1440" w:hanging="360"/>
      </w:pPr>
      <w:rPr>
        <w:rFonts w:ascii="Calibri" w:hAnsi="Calibri" w:hint="default"/>
      </w:rPr>
    </w:lvl>
    <w:lvl w:ilvl="2" w:tplc="F2484270" w:tentative="1">
      <w:start w:val="1"/>
      <w:numFmt w:val="bullet"/>
      <w:lvlText w:val=" "/>
      <w:lvlJc w:val="left"/>
      <w:pPr>
        <w:tabs>
          <w:tab w:val="num" w:pos="2160"/>
        </w:tabs>
        <w:ind w:left="2160" w:hanging="360"/>
      </w:pPr>
      <w:rPr>
        <w:rFonts w:ascii="Calibri" w:hAnsi="Calibri" w:hint="default"/>
      </w:rPr>
    </w:lvl>
    <w:lvl w:ilvl="3" w:tplc="363852AC" w:tentative="1">
      <w:start w:val="1"/>
      <w:numFmt w:val="bullet"/>
      <w:lvlText w:val=" "/>
      <w:lvlJc w:val="left"/>
      <w:pPr>
        <w:tabs>
          <w:tab w:val="num" w:pos="2880"/>
        </w:tabs>
        <w:ind w:left="2880" w:hanging="360"/>
      </w:pPr>
      <w:rPr>
        <w:rFonts w:ascii="Calibri" w:hAnsi="Calibri" w:hint="default"/>
      </w:rPr>
    </w:lvl>
    <w:lvl w:ilvl="4" w:tplc="01C8D7B2" w:tentative="1">
      <w:start w:val="1"/>
      <w:numFmt w:val="bullet"/>
      <w:lvlText w:val=" "/>
      <w:lvlJc w:val="left"/>
      <w:pPr>
        <w:tabs>
          <w:tab w:val="num" w:pos="3600"/>
        </w:tabs>
        <w:ind w:left="3600" w:hanging="360"/>
      </w:pPr>
      <w:rPr>
        <w:rFonts w:ascii="Calibri" w:hAnsi="Calibri" w:hint="default"/>
      </w:rPr>
    </w:lvl>
    <w:lvl w:ilvl="5" w:tplc="4D66B360" w:tentative="1">
      <w:start w:val="1"/>
      <w:numFmt w:val="bullet"/>
      <w:lvlText w:val=" "/>
      <w:lvlJc w:val="left"/>
      <w:pPr>
        <w:tabs>
          <w:tab w:val="num" w:pos="4320"/>
        </w:tabs>
        <w:ind w:left="4320" w:hanging="360"/>
      </w:pPr>
      <w:rPr>
        <w:rFonts w:ascii="Calibri" w:hAnsi="Calibri" w:hint="default"/>
      </w:rPr>
    </w:lvl>
    <w:lvl w:ilvl="6" w:tplc="ED20A754" w:tentative="1">
      <w:start w:val="1"/>
      <w:numFmt w:val="bullet"/>
      <w:lvlText w:val=" "/>
      <w:lvlJc w:val="left"/>
      <w:pPr>
        <w:tabs>
          <w:tab w:val="num" w:pos="5040"/>
        </w:tabs>
        <w:ind w:left="5040" w:hanging="360"/>
      </w:pPr>
      <w:rPr>
        <w:rFonts w:ascii="Calibri" w:hAnsi="Calibri" w:hint="default"/>
      </w:rPr>
    </w:lvl>
    <w:lvl w:ilvl="7" w:tplc="BA723398" w:tentative="1">
      <w:start w:val="1"/>
      <w:numFmt w:val="bullet"/>
      <w:lvlText w:val=" "/>
      <w:lvlJc w:val="left"/>
      <w:pPr>
        <w:tabs>
          <w:tab w:val="num" w:pos="5760"/>
        </w:tabs>
        <w:ind w:left="5760" w:hanging="360"/>
      </w:pPr>
      <w:rPr>
        <w:rFonts w:ascii="Calibri" w:hAnsi="Calibri" w:hint="default"/>
      </w:rPr>
    </w:lvl>
    <w:lvl w:ilvl="8" w:tplc="BED0C050"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70AD67F5"/>
    <w:multiLevelType w:val="hybridMultilevel"/>
    <w:tmpl w:val="F00EF548"/>
    <w:lvl w:ilvl="0" w:tplc="7C600A84">
      <w:start w:val="1"/>
      <w:numFmt w:val="bullet"/>
      <w:lvlText w:val=" "/>
      <w:lvlJc w:val="left"/>
      <w:pPr>
        <w:tabs>
          <w:tab w:val="num" w:pos="720"/>
        </w:tabs>
        <w:ind w:left="720" w:hanging="360"/>
      </w:pPr>
      <w:rPr>
        <w:rFonts w:ascii="Calibri" w:hAnsi="Calibri" w:hint="default"/>
      </w:rPr>
    </w:lvl>
    <w:lvl w:ilvl="1" w:tplc="E2B26486" w:tentative="1">
      <w:start w:val="1"/>
      <w:numFmt w:val="bullet"/>
      <w:lvlText w:val=" "/>
      <w:lvlJc w:val="left"/>
      <w:pPr>
        <w:tabs>
          <w:tab w:val="num" w:pos="1440"/>
        </w:tabs>
        <w:ind w:left="1440" w:hanging="360"/>
      </w:pPr>
      <w:rPr>
        <w:rFonts w:ascii="Calibri" w:hAnsi="Calibri" w:hint="default"/>
      </w:rPr>
    </w:lvl>
    <w:lvl w:ilvl="2" w:tplc="F80C86B8" w:tentative="1">
      <w:start w:val="1"/>
      <w:numFmt w:val="bullet"/>
      <w:lvlText w:val=" "/>
      <w:lvlJc w:val="left"/>
      <w:pPr>
        <w:tabs>
          <w:tab w:val="num" w:pos="2160"/>
        </w:tabs>
        <w:ind w:left="2160" w:hanging="360"/>
      </w:pPr>
      <w:rPr>
        <w:rFonts w:ascii="Calibri" w:hAnsi="Calibri" w:hint="default"/>
      </w:rPr>
    </w:lvl>
    <w:lvl w:ilvl="3" w:tplc="D362EFC2" w:tentative="1">
      <w:start w:val="1"/>
      <w:numFmt w:val="bullet"/>
      <w:lvlText w:val=" "/>
      <w:lvlJc w:val="left"/>
      <w:pPr>
        <w:tabs>
          <w:tab w:val="num" w:pos="2880"/>
        </w:tabs>
        <w:ind w:left="2880" w:hanging="360"/>
      </w:pPr>
      <w:rPr>
        <w:rFonts w:ascii="Calibri" w:hAnsi="Calibri" w:hint="default"/>
      </w:rPr>
    </w:lvl>
    <w:lvl w:ilvl="4" w:tplc="879601AC" w:tentative="1">
      <w:start w:val="1"/>
      <w:numFmt w:val="bullet"/>
      <w:lvlText w:val=" "/>
      <w:lvlJc w:val="left"/>
      <w:pPr>
        <w:tabs>
          <w:tab w:val="num" w:pos="3600"/>
        </w:tabs>
        <w:ind w:left="3600" w:hanging="360"/>
      </w:pPr>
      <w:rPr>
        <w:rFonts w:ascii="Calibri" w:hAnsi="Calibri" w:hint="default"/>
      </w:rPr>
    </w:lvl>
    <w:lvl w:ilvl="5" w:tplc="9EBC1F08" w:tentative="1">
      <w:start w:val="1"/>
      <w:numFmt w:val="bullet"/>
      <w:lvlText w:val=" "/>
      <w:lvlJc w:val="left"/>
      <w:pPr>
        <w:tabs>
          <w:tab w:val="num" w:pos="4320"/>
        </w:tabs>
        <w:ind w:left="4320" w:hanging="360"/>
      </w:pPr>
      <w:rPr>
        <w:rFonts w:ascii="Calibri" w:hAnsi="Calibri" w:hint="default"/>
      </w:rPr>
    </w:lvl>
    <w:lvl w:ilvl="6" w:tplc="E5E08216" w:tentative="1">
      <w:start w:val="1"/>
      <w:numFmt w:val="bullet"/>
      <w:lvlText w:val=" "/>
      <w:lvlJc w:val="left"/>
      <w:pPr>
        <w:tabs>
          <w:tab w:val="num" w:pos="5040"/>
        </w:tabs>
        <w:ind w:left="5040" w:hanging="360"/>
      </w:pPr>
      <w:rPr>
        <w:rFonts w:ascii="Calibri" w:hAnsi="Calibri" w:hint="default"/>
      </w:rPr>
    </w:lvl>
    <w:lvl w:ilvl="7" w:tplc="E7D09F02" w:tentative="1">
      <w:start w:val="1"/>
      <w:numFmt w:val="bullet"/>
      <w:lvlText w:val=" "/>
      <w:lvlJc w:val="left"/>
      <w:pPr>
        <w:tabs>
          <w:tab w:val="num" w:pos="5760"/>
        </w:tabs>
        <w:ind w:left="5760" w:hanging="360"/>
      </w:pPr>
      <w:rPr>
        <w:rFonts w:ascii="Calibri" w:hAnsi="Calibri" w:hint="default"/>
      </w:rPr>
    </w:lvl>
    <w:lvl w:ilvl="8" w:tplc="997E15A4"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31"/>
    <w:rsid w:val="007F7AF0"/>
    <w:rsid w:val="00945895"/>
    <w:rsid w:val="00FA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E9C3"/>
  <w15:chartTrackingRefBased/>
  <w15:docId w15:val="{44F6E380-A635-41F4-86AC-5C4E3A07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997">
      <w:bodyDiv w:val="1"/>
      <w:marLeft w:val="0"/>
      <w:marRight w:val="0"/>
      <w:marTop w:val="0"/>
      <w:marBottom w:val="0"/>
      <w:divBdr>
        <w:top w:val="none" w:sz="0" w:space="0" w:color="auto"/>
        <w:left w:val="none" w:sz="0" w:space="0" w:color="auto"/>
        <w:bottom w:val="none" w:sz="0" w:space="0" w:color="auto"/>
        <w:right w:val="none" w:sz="0" w:space="0" w:color="auto"/>
      </w:divBdr>
      <w:divsChild>
        <w:div w:id="1937862450">
          <w:marLeft w:val="144"/>
          <w:marRight w:val="0"/>
          <w:marTop w:val="240"/>
          <w:marBottom w:val="40"/>
          <w:divBdr>
            <w:top w:val="none" w:sz="0" w:space="0" w:color="auto"/>
            <w:left w:val="none" w:sz="0" w:space="0" w:color="auto"/>
            <w:bottom w:val="none" w:sz="0" w:space="0" w:color="auto"/>
            <w:right w:val="none" w:sz="0" w:space="0" w:color="auto"/>
          </w:divBdr>
        </w:div>
        <w:div w:id="572011874">
          <w:marLeft w:val="144"/>
          <w:marRight w:val="0"/>
          <w:marTop w:val="240"/>
          <w:marBottom w:val="40"/>
          <w:divBdr>
            <w:top w:val="none" w:sz="0" w:space="0" w:color="auto"/>
            <w:left w:val="none" w:sz="0" w:space="0" w:color="auto"/>
            <w:bottom w:val="none" w:sz="0" w:space="0" w:color="auto"/>
            <w:right w:val="none" w:sz="0" w:space="0" w:color="auto"/>
          </w:divBdr>
        </w:div>
      </w:divsChild>
    </w:div>
    <w:div w:id="382214228">
      <w:bodyDiv w:val="1"/>
      <w:marLeft w:val="0"/>
      <w:marRight w:val="0"/>
      <w:marTop w:val="0"/>
      <w:marBottom w:val="0"/>
      <w:divBdr>
        <w:top w:val="none" w:sz="0" w:space="0" w:color="auto"/>
        <w:left w:val="none" w:sz="0" w:space="0" w:color="auto"/>
        <w:bottom w:val="none" w:sz="0" w:space="0" w:color="auto"/>
        <w:right w:val="none" w:sz="0" w:space="0" w:color="auto"/>
      </w:divBdr>
      <w:divsChild>
        <w:div w:id="2106917642">
          <w:marLeft w:val="144"/>
          <w:marRight w:val="0"/>
          <w:marTop w:val="240"/>
          <w:marBottom w:val="40"/>
          <w:divBdr>
            <w:top w:val="none" w:sz="0" w:space="0" w:color="auto"/>
            <w:left w:val="none" w:sz="0" w:space="0" w:color="auto"/>
            <w:bottom w:val="none" w:sz="0" w:space="0" w:color="auto"/>
            <w:right w:val="none" w:sz="0" w:space="0" w:color="auto"/>
          </w:divBdr>
        </w:div>
        <w:div w:id="355274143">
          <w:marLeft w:val="144"/>
          <w:marRight w:val="0"/>
          <w:marTop w:val="240"/>
          <w:marBottom w:val="40"/>
          <w:divBdr>
            <w:top w:val="none" w:sz="0" w:space="0" w:color="auto"/>
            <w:left w:val="none" w:sz="0" w:space="0" w:color="auto"/>
            <w:bottom w:val="none" w:sz="0" w:space="0" w:color="auto"/>
            <w:right w:val="none" w:sz="0" w:space="0" w:color="auto"/>
          </w:divBdr>
        </w:div>
      </w:divsChild>
    </w:div>
    <w:div w:id="2018732348">
      <w:bodyDiv w:val="1"/>
      <w:marLeft w:val="0"/>
      <w:marRight w:val="0"/>
      <w:marTop w:val="0"/>
      <w:marBottom w:val="0"/>
      <w:divBdr>
        <w:top w:val="none" w:sz="0" w:space="0" w:color="auto"/>
        <w:left w:val="none" w:sz="0" w:space="0" w:color="auto"/>
        <w:bottom w:val="none" w:sz="0" w:space="0" w:color="auto"/>
        <w:right w:val="none" w:sz="0" w:space="0" w:color="auto"/>
      </w:divBdr>
      <w:divsChild>
        <w:div w:id="854608997">
          <w:marLeft w:val="144"/>
          <w:marRight w:val="0"/>
          <w:marTop w:val="240"/>
          <w:marBottom w:val="40"/>
          <w:divBdr>
            <w:top w:val="none" w:sz="0" w:space="0" w:color="auto"/>
            <w:left w:val="none" w:sz="0" w:space="0" w:color="auto"/>
            <w:bottom w:val="none" w:sz="0" w:space="0" w:color="auto"/>
            <w:right w:val="none" w:sz="0" w:space="0" w:color="auto"/>
          </w:divBdr>
        </w:div>
        <w:div w:id="190428951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Company>King County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Liz</dc:creator>
  <cp:keywords/>
  <dc:description/>
  <cp:lastModifiedBy>Snow, Liz</cp:lastModifiedBy>
  <cp:revision>1</cp:revision>
  <dcterms:created xsi:type="dcterms:W3CDTF">2020-12-22T16:27:00Z</dcterms:created>
  <dcterms:modified xsi:type="dcterms:W3CDTF">2020-12-22T16:30:00Z</dcterms:modified>
</cp:coreProperties>
</file>